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Lines="100" w:afterLines="100"/>
        <w:ind w:firstLine="924"/>
        <w:jc w:val="center"/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spacing w:beforeLines="100" w:afterLines="100"/>
        <w:ind w:firstLine="924"/>
        <w:jc w:val="center"/>
        <w:rPr>
          <w:rFonts w:ascii="黑体" w:hAnsi="黑体" w:eastAsia="黑体"/>
          <w:b/>
          <w:spacing w:val="-10"/>
          <w:sz w:val="52"/>
          <w:szCs w:val="52"/>
        </w:rPr>
      </w:pPr>
      <w:r>
        <w:rPr>
          <w:rFonts w:hint="eastAsia" w:ascii="黑体" w:hAnsi="黑体" w:eastAsia="黑体"/>
          <w:b/>
          <w:spacing w:val="-10"/>
          <w:sz w:val="52"/>
          <w:szCs w:val="52"/>
        </w:rPr>
        <w:t>上海</w:t>
      </w:r>
      <w:r>
        <w:rPr>
          <w:rFonts w:hint="eastAsia" w:ascii="黑体" w:hAnsi="黑体" w:eastAsia="黑体"/>
          <w:b/>
          <w:spacing w:val="-10"/>
          <w:sz w:val="52"/>
          <w:szCs w:val="52"/>
          <w:lang w:eastAsia="zh-CN"/>
        </w:rPr>
        <w:t>科学技术职业学院专业建设</w:t>
      </w:r>
      <w:r>
        <w:rPr>
          <w:rFonts w:hint="eastAsia" w:ascii="黑体" w:hAnsi="黑体" w:eastAsia="黑体"/>
          <w:b/>
          <w:spacing w:val="-10"/>
          <w:sz w:val="52"/>
          <w:szCs w:val="52"/>
        </w:rPr>
        <w:t>项目结项报告书</w:t>
      </w:r>
    </w:p>
    <w:p>
      <w:pPr>
        <w:spacing w:beforeLines="100" w:afterLines="100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年度）</w:t>
      </w: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left="3198" w:leftChars="429" w:hanging="2297" w:hangingChars="718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院系</w:t>
      </w:r>
      <w:r>
        <w:rPr>
          <w:rFonts w:hint="eastAsia" w:ascii="仿宋_GB2312" w:hAnsi="宋体" w:eastAsia="仿宋_GB2312"/>
          <w:sz w:val="32"/>
          <w:szCs w:val="32"/>
        </w:rPr>
        <w:t>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ind w:firstLine="720"/>
        <w:jc w:val="center"/>
        <w:rPr>
          <w:rFonts w:ascii="黑体" w:hAnsi="黑体" w:eastAsia="黑体"/>
          <w:dstrike/>
          <w:color w:val="FF000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上海市教育委员会制</w:t>
      </w:r>
    </w:p>
    <w:p>
      <w:pPr>
        <w:ind w:firstLine="56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2019年1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</w:p>
    <w:p>
      <w:pPr>
        <w:ind w:firstLine="56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ind w:firstLine="56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一、项目基本情况</w:t>
      </w:r>
    </w:p>
    <w:tbl>
      <w:tblPr>
        <w:tblStyle w:val="5"/>
        <w:tblW w:w="8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720"/>
        <w:gridCol w:w="3485"/>
        <w:gridCol w:w="113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项目名称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after="156"/>
              <w:ind w:firstLine="482"/>
              <w:rPr>
                <w:rFonts w:hint="eastAsia" w:ascii="仿宋_GB2312" w:eastAsia="仿宋_GB2312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ind w:firstLine="420"/>
              <w:rPr>
                <w:rFonts w:ascii="Arial Black" w:hAnsi="Arial Black" w:eastAsia="仿宋_GB2312"/>
                <w:kern w:val="0"/>
                <w:szCs w:val="21"/>
              </w:rPr>
            </w:pPr>
            <w:r>
              <w:rPr>
                <w:rFonts w:hint="eastAsia" w:ascii="Arial Black" w:hAnsi="Arial Black" w:eastAsia="仿宋_GB2312"/>
                <w:kern w:val="0"/>
                <w:szCs w:val="21"/>
              </w:rPr>
              <w:t>子项目名称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56" w:after="156" w:line="238" w:lineRule="exact"/>
              <w:ind w:firstLine="4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24" w:hRule="atLeast"/>
        </w:trPr>
        <w:tc>
          <w:tcPr>
            <w:tcW w:w="172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批复经费</w:t>
            </w:r>
          </w:p>
        </w:tc>
        <w:tc>
          <w:tcPr>
            <w:tcW w:w="3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210" w:firstLineChars="10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结余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24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执行期限</w:t>
            </w:r>
          </w:p>
        </w:tc>
        <w:tc>
          <w:tcPr>
            <w:tcW w:w="3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210" w:firstLineChars="10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执行率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ind w:firstLine="420"/>
        <w:rPr>
          <w:rFonts w:ascii="黑体" w:hAnsi="黑体" w:eastAsia="黑体"/>
          <w:b/>
          <w:sz w:val="32"/>
          <w:szCs w:val="32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hint="eastAsia" w:ascii="黑体" w:hAnsi="黑体" w:eastAsia="黑体"/>
          <w:b/>
          <w:sz w:val="32"/>
          <w:szCs w:val="32"/>
        </w:rPr>
        <w:t>二、项目实施单位基本情况</w:t>
      </w:r>
    </w:p>
    <w:tbl>
      <w:tblPr>
        <w:tblStyle w:val="5"/>
        <w:tblW w:w="86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3015"/>
        <w:gridCol w:w="1395"/>
        <w:gridCol w:w="3052"/>
      </w:tblGrid>
      <w:tr>
        <w:trPr>
          <w:trHeight w:val="454" w:hRule="atLeast"/>
        </w:trPr>
        <w:tc>
          <w:tcPr>
            <w:tcW w:w="11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院系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名称</w:t>
            </w:r>
          </w:p>
          <w:p>
            <w:pPr>
              <w:widowControl/>
              <w:spacing w:before="156" w:after="156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15" w:type="dxa"/>
            <w:vMerge w:val="restart"/>
            <w:tcBorders>
              <w:top w:val="single" w:color="auto" w:sz="8" w:space="0"/>
              <w:left w:val="outset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部门</w:t>
            </w:r>
          </w:p>
        </w:tc>
        <w:tc>
          <w:tcPr>
            <w:tcW w:w="3052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科研处（项目办）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left w:val="outset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项目建设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电话/手机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</w:tbl>
    <w:p>
      <w:pPr>
        <w:ind w:firstLine="420"/>
        <w:rPr>
          <w:rFonts w:ascii="黑体" w:hAnsi="黑体" w:eastAsia="黑体"/>
          <w:b/>
          <w:sz w:val="32"/>
          <w:szCs w:val="32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hint="eastAsia" w:ascii="黑体" w:hAnsi="黑体" w:eastAsia="黑体"/>
          <w:b/>
          <w:sz w:val="32"/>
          <w:szCs w:val="32"/>
        </w:rPr>
        <w:t>三、结项报告内容（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建议</w:t>
      </w:r>
      <w:r>
        <w:rPr>
          <w:rFonts w:hint="eastAsia" w:ascii="黑体" w:hAnsi="黑体" w:eastAsia="黑体"/>
          <w:b/>
          <w:sz w:val="32"/>
          <w:szCs w:val="32"/>
        </w:rPr>
        <w:t>附支撑材料等）</w:t>
      </w:r>
    </w:p>
    <w:tbl>
      <w:tblPr>
        <w:tblStyle w:val="5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86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一、项目概况</w:t>
            </w: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outlineLvl w:val="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二、执行情况</w:t>
            </w: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bookmarkStart w:id="0" w:name="_Toc19262"/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（一）项目建设情况</w:t>
            </w:r>
          </w:p>
          <w:bookmarkEnd w:id="0"/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after="156" w:afterLines="50" w:line="540" w:lineRule="exact"/>
              <w:ind w:firstLine="562" w:firstLineChars="200"/>
              <w:outlineLvl w:val="2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）建设成绩</w:t>
            </w: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56" w:beforeLines="50" w:after="156" w:afterLines="50" w:line="360" w:lineRule="auto"/>
              <w:ind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三、实际效益与推广价值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四、项目建设思考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40" w:lineRule="exact"/>
              <w:ind w:firstLine="560" w:firstLineChars="200"/>
              <w:textAlignment w:val="auto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四、经费决算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95"/>
        <w:gridCol w:w="1353"/>
        <w:gridCol w:w="1842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3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right="420"/>
              <w:jc w:val="right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89" w:type="dxa"/>
            <w:tcBorders>
              <w:left w:val="single" w:color="auto" w:sz="8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517" w:firstLineChars="245"/>
              <w:jc w:val="both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栏目名称</w:t>
            </w:r>
          </w:p>
          <w:p>
            <w:pPr>
              <w:ind w:firstLine="422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  <w:p>
            <w:pPr>
              <w:ind w:firstLine="422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  <w:p>
            <w:pPr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经费支出内容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预算数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执行数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结余数</w:t>
            </w:r>
          </w:p>
        </w:tc>
        <w:tc>
          <w:tcPr>
            <w:tcW w:w="2659" w:type="dxa"/>
            <w:vAlign w:val="center"/>
          </w:tcPr>
          <w:p>
            <w:pPr>
              <w:ind w:firstLine="422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Cs w:val="21"/>
              </w:rPr>
              <w:t>测算依据与说明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9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ind w:firstLine="420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9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ind w:firstLine="420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9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ind w:firstLine="420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9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ind w:firstLine="420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9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2"/>
              <w:jc w:val="center"/>
              <w:rPr>
                <w:rFonts w:ascii="仿宋_GB2312" w:hAnsi="黑体" w:eastAsia="仿宋_GB2312"/>
                <w:b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r2bl w:val="single" w:color="auto" w:sz="8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</w:tbl>
    <w:p>
      <w:pPr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五、项目实施单位意见</w:t>
      </w:r>
    </w:p>
    <w:tbl>
      <w:tblPr>
        <w:tblStyle w:val="5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525" w:type="dxa"/>
          </w:tcPr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单位财务部门盖章：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525" w:type="dxa"/>
          </w:tcPr>
          <w:p>
            <w:pPr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单位盖章：</w:t>
            </w:r>
          </w:p>
          <w:p>
            <w:pPr>
              <w:ind w:firstLine="420" w:firstLineChars="20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负责人签字：</w:t>
            </w:r>
          </w:p>
        </w:tc>
      </w:tr>
    </w:tbl>
    <w:p>
      <w:pPr>
        <w:spacing w:line="520" w:lineRule="exact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学术委员会</w:t>
      </w:r>
      <w:r>
        <w:rPr>
          <w:rFonts w:hint="eastAsia" w:ascii="黑体" w:hAnsi="黑体" w:eastAsia="黑体"/>
          <w:b/>
          <w:sz w:val="32"/>
          <w:szCs w:val="32"/>
        </w:rPr>
        <w:t>审核意见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9" w:type="dxa"/>
          </w:tcPr>
          <w:p>
            <w:pPr>
              <w:spacing w:line="520" w:lineRule="exact"/>
              <w:ind w:right="960" w:firstLine="315" w:firstLineChars="15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□同意结项    </w:t>
            </w:r>
          </w:p>
          <w:p>
            <w:pPr>
              <w:spacing w:line="520" w:lineRule="exact"/>
              <w:ind w:right="960" w:firstLine="315" w:firstLineChars="15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□不同意结项  </w:t>
            </w:r>
          </w:p>
          <w:p>
            <w:pPr>
              <w:spacing w:line="520" w:lineRule="exact"/>
              <w:ind w:right="96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520" w:lineRule="exact"/>
              <w:ind w:right="96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520" w:lineRule="exact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        公 章</w:t>
            </w:r>
          </w:p>
          <w:p>
            <w:pPr>
              <w:spacing w:line="520" w:lineRule="exact"/>
              <w:ind w:firstLine="5460" w:firstLineChars="2600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   月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4F36"/>
    <w:rsid w:val="10895175"/>
    <w:rsid w:val="20212338"/>
    <w:rsid w:val="208D6A4C"/>
    <w:rsid w:val="2650080D"/>
    <w:rsid w:val="4AB21EA7"/>
    <w:rsid w:val="4ECD2163"/>
    <w:rsid w:val="4F011216"/>
    <w:rsid w:val="585C13AA"/>
    <w:rsid w:val="5C7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2019-12-18T06:10:00Z</dcterms:created>
  <dc:creator>Administrator</dc:creator>
  <cp:lastModifiedBy>Administrator</cp:lastModifiedBy>
  <cp:lastPrinted>2019-12-18T06:44:00Z</cp:lastPrinted>
  <dcterms:modified xsi:type="dcterms:W3CDTF">2019-12-18T06:48:29Z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